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/My partner and I still stand in strong negation of the resolution, Resolved: US public K-12 schools should be allowed to regulate students off campus electronic speech. 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 summarize I will restate my points as well as rebut my worthy opponents case while restating my partners points.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My opponents stated that….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To restate my contentions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First Amendment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 xml:space="preserve">Impact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 xml:space="preserve">Will not stop bullying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For these reasons we can only find a Con Ballot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